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394C7">
      <w:pPr>
        <w:pStyle w:val="4"/>
        <w:widowControl/>
        <w:shd w:val="clear"/>
        <w:spacing w:before="0" w:beforeAutospacing="0" w:after="0" w:afterAutospacing="0" w:line="560" w:lineRule="exact"/>
        <w:jc w:val="both"/>
        <w:rPr>
          <w:rFonts w:hint="eastAsia" w:ascii="仿宋_GB2312" w:hAnsi="微软雅黑" w:eastAsia="仿宋_GB2312"/>
          <w:sz w:val="31"/>
          <w:szCs w:val="31"/>
        </w:rPr>
      </w:pPr>
      <w:r>
        <w:rPr>
          <w:rFonts w:hint="eastAsia" w:ascii="仿宋_GB2312" w:hAnsi="微软雅黑" w:eastAsia="仿宋_GB2312"/>
          <w:sz w:val="31"/>
          <w:szCs w:val="31"/>
        </w:rPr>
        <w:t>附件：</w:t>
      </w:r>
      <w:r>
        <w:rPr>
          <w:rFonts w:hint="eastAsia" w:ascii="仿宋_GB2312" w:hAnsi="微软雅黑" w:eastAsia="仿宋_GB2312"/>
          <w:sz w:val="31"/>
          <w:szCs w:val="31"/>
          <w:shd w:val="clear" w:color="auto" w:fill="FFFFFF"/>
        </w:rPr>
        <w:t>《紧缺专业技术人员需求表》</w:t>
      </w:r>
    </w:p>
    <w:tbl>
      <w:tblPr>
        <w:tblStyle w:val="2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746"/>
        <w:gridCol w:w="7611"/>
      </w:tblGrid>
      <w:tr w14:paraId="4A3E2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shd w:val="clear" w:color="auto" w:fill="B8CCE4"/>
            <w:vAlign w:val="center"/>
          </w:tcPr>
          <w:p w14:paraId="722A7B35">
            <w:pPr>
              <w:widowControl/>
              <w:shd w:val="clear"/>
              <w:jc w:val="center"/>
              <w:rPr>
                <w:rFonts w:ascii="仿宋" w:hAnsi="仿宋" w:eastAsia="仿宋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 w:val="24"/>
                <w:szCs w:val="28"/>
              </w:rPr>
              <w:t>需求岗位</w:t>
            </w:r>
          </w:p>
        </w:tc>
        <w:tc>
          <w:tcPr>
            <w:tcW w:w="817" w:type="pct"/>
            <w:shd w:val="clear" w:color="auto" w:fill="B8CCE4"/>
            <w:vAlign w:val="center"/>
          </w:tcPr>
          <w:p w14:paraId="014E5570">
            <w:pPr>
              <w:widowControl/>
              <w:shd w:val="clear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 w:val="24"/>
                <w:szCs w:val="28"/>
              </w:rPr>
              <w:t>需求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8"/>
                <w:lang w:val="en-US" w:eastAsia="zh-CN"/>
              </w:rPr>
              <w:t>专业</w:t>
            </w:r>
          </w:p>
        </w:tc>
        <w:tc>
          <w:tcPr>
            <w:tcW w:w="3562" w:type="pct"/>
            <w:shd w:val="clear" w:color="auto" w:fill="B8CCE4"/>
            <w:vAlign w:val="center"/>
          </w:tcPr>
          <w:p w14:paraId="01BB897D">
            <w:pPr>
              <w:widowControl/>
              <w:shd w:val="clear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8"/>
              </w:rPr>
              <w:t>任职要求</w:t>
            </w:r>
          </w:p>
        </w:tc>
      </w:tr>
      <w:tr w14:paraId="176F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146DCEDD"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</w:t>
            </w:r>
          </w:p>
        </w:tc>
        <w:tc>
          <w:tcPr>
            <w:tcW w:w="817" w:type="pct"/>
            <w:vAlign w:val="center"/>
          </w:tcPr>
          <w:p w14:paraId="4773940D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电气工程及相关专业</w:t>
            </w:r>
          </w:p>
        </w:tc>
        <w:tc>
          <w:tcPr>
            <w:tcW w:w="3562" w:type="pct"/>
            <w:vAlign w:val="center"/>
          </w:tcPr>
          <w:p w14:paraId="2F17DEA8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专科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及以上学历，</w:t>
            </w:r>
          </w:p>
          <w:p w14:paraId="29588C44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736E6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1D146E2C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岗位2</w:t>
            </w:r>
          </w:p>
        </w:tc>
        <w:tc>
          <w:tcPr>
            <w:tcW w:w="817" w:type="pct"/>
            <w:vAlign w:val="center"/>
          </w:tcPr>
          <w:p w14:paraId="773922FC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土建及相关专业</w:t>
            </w:r>
          </w:p>
        </w:tc>
        <w:tc>
          <w:tcPr>
            <w:tcW w:w="3562" w:type="pct"/>
            <w:vAlign w:val="center"/>
          </w:tcPr>
          <w:p w14:paraId="0C809FD6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专科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及以上学历，</w:t>
            </w:r>
          </w:p>
          <w:p w14:paraId="60D25F6E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3253E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0FE8E39C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岗位3</w:t>
            </w:r>
          </w:p>
        </w:tc>
        <w:tc>
          <w:tcPr>
            <w:tcW w:w="817" w:type="pct"/>
            <w:vAlign w:val="center"/>
          </w:tcPr>
          <w:p w14:paraId="1B6093C7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安全管理及相关专业</w:t>
            </w:r>
          </w:p>
        </w:tc>
        <w:tc>
          <w:tcPr>
            <w:tcW w:w="3562" w:type="pct"/>
            <w:vAlign w:val="center"/>
          </w:tcPr>
          <w:p w14:paraId="453152B1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年龄45周岁以下，全日制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专科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及以上学历，</w:t>
            </w:r>
          </w:p>
          <w:p w14:paraId="1C38D988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年及以上项目管理相关经验。特别优秀的可适当降低资格条件。</w:t>
            </w:r>
          </w:p>
        </w:tc>
      </w:tr>
      <w:tr w14:paraId="3DE1B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78C9CD3B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岗位4</w:t>
            </w:r>
          </w:p>
        </w:tc>
        <w:tc>
          <w:tcPr>
            <w:tcW w:w="817" w:type="pct"/>
            <w:vAlign w:val="center"/>
          </w:tcPr>
          <w:p w14:paraId="39D552D1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工程管理及相关专业</w:t>
            </w:r>
          </w:p>
        </w:tc>
        <w:tc>
          <w:tcPr>
            <w:tcW w:w="3562" w:type="pct"/>
            <w:vAlign w:val="center"/>
          </w:tcPr>
          <w:p w14:paraId="7875D87C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年龄45周岁以下，全日制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专科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及以上学历，，</w:t>
            </w:r>
          </w:p>
          <w:p w14:paraId="02186075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年及以上项目管理相关经验。特别优秀的可适当降低资格条件。</w:t>
            </w:r>
          </w:p>
        </w:tc>
      </w:tr>
      <w:tr w14:paraId="42E5B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5EA4564C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岗位5</w:t>
            </w:r>
          </w:p>
        </w:tc>
        <w:tc>
          <w:tcPr>
            <w:tcW w:w="817" w:type="pct"/>
            <w:vAlign w:val="center"/>
          </w:tcPr>
          <w:p w14:paraId="23F5B97E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市场营销及相关专业</w:t>
            </w:r>
          </w:p>
        </w:tc>
        <w:tc>
          <w:tcPr>
            <w:tcW w:w="3562" w:type="pct"/>
            <w:vAlign w:val="center"/>
          </w:tcPr>
          <w:p w14:paraId="7800117D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</w:t>
            </w:r>
          </w:p>
          <w:p w14:paraId="18ED033D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年及以上相关经验。特别优秀的可适当降低资格条件。</w:t>
            </w:r>
          </w:p>
        </w:tc>
      </w:tr>
      <w:tr w14:paraId="0A135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4CC2E3EB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岗位6</w:t>
            </w:r>
          </w:p>
        </w:tc>
        <w:tc>
          <w:tcPr>
            <w:tcW w:w="817" w:type="pct"/>
            <w:vAlign w:val="center"/>
          </w:tcPr>
          <w:p w14:paraId="360714AF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给排水及相关专业</w:t>
            </w:r>
          </w:p>
        </w:tc>
        <w:tc>
          <w:tcPr>
            <w:tcW w:w="3562" w:type="pct"/>
            <w:vAlign w:val="center"/>
          </w:tcPr>
          <w:p w14:paraId="793447C4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</w:t>
            </w:r>
          </w:p>
          <w:p w14:paraId="2A212E94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16F3E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14077096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岗位7</w:t>
            </w:r>
          </w:p>
        </w:tc>
        <w:tc>
          <w:tcPr>
            <w:tcW w:w="817" w:type="pct"/>
            <w:vAlign w:val="center"/>
          </w:tcPr>
          <w:p w14:paraId="57B56A7C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工程测量、航空测量及相关专业</w:t>
            </w:r>
          </w:p>
        </w:tc>
        <w:tc>
          <w:tcPr>
            <w:tcW w:w="3562" w:type="pct"/>
            <w:vAlign w:val="center"/>
          </w:tcPr>
          <w:p w14:paraId="55707344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</w:t>
            </w:r>
          </w:p>
          <w:p w14:paraId="24E6EDCC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25D98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69A339F5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岗位8</w:t>
            </w:r>
          </w:p>
        </w:tc>
        <w:tc>
          <w:tcPr>
            <w:tcW w:w="817" w:type="pct"/>
            <w:vAlign w:val="center"/>
          </w:tcPr>
          <w:p w14:paraId="4FCE980B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环境工程、环境科学及相关专业</w:t>
            </w:r>
          </w:p>
        </w:tc>
        <w:tc>
          <w:tcPr>
            <w:tcW w:w="3562" w:type="pct"/>
            <w:vAlign w:val="center"/>
          </w:tcPr>
          <w:p w14:paraId="104C904D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</w:t>
            </w:r>
          </w:p>
          <w:p w14:paraId="7D66631B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40F21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4E0458D4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岗位9</w:t>
            </w:r>
          </w:p>
        </w:tc>
        <w:tc>
          <w:tcPr>
            <w:tcW w:w="817" w:type="pct"/>
            <w:vAlign w:val="center"/>
          </w:tcPr>
          <w:p w14:paraId="06D3693D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热能动力及相关专业</w:t>
            </w:r>
          </w:p>
        </w:tc>
        <w:tc>
          <w:tcPr>
            <w:tcW w:w="3562" w:type="pct"/>
            <w:vAlign w:val="center"/>
          </w:tcPr>
          <w:p w14:paraId="67864BD4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</w:t>
            </w:r>
          </w:p>
          <w:p w14:paraId="75D70BBC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16715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4E5F9765"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岗位10</w:t>
            </w:r>
          </w:p>
        </w:tc>
        <w:tc>
          <w:tcPr>
            <w:tcW w:w="817" w:type="pct"/>
            <w:vAlign w:val="center"/>
          </w:tcPr>
          <w:p w14:paraId="3C985752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水文学、水利工程及相关专业</w:t>
            </w:r>
          </w:p>
        </w:tc>
        <w:tc>
          <w:tcPr>
            <w:tcW w:w="3562" w:type="pct"/>
            <w:vAlign w:val="center"/>
          </w:tcPr>
          <w:p w14:paraId="25C8D294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</w:t>
            </w:r>
          </w:p>
          <w:p w14:paraId="08C50E46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5FD00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3704A534"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岗位11</w:t>
            </w:r>
          </w:p>
        </w:tc>
        <w:tc>
          <w:tcPr>
            <w:tcW w:w="817" w:type="pct"/>
            <w:vAlign w:val="center"/>
          </w:tcPr>
          <w:p w14:paraId="5C82AC1E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岩土工程、地质工程及相关专业</w:t>
            </w:r>
          </w:p>
        </w:tc>
        <w:tc>
          <w:tcPr>
            <w:tcW w:w="3562" w:type="pct"/>
            <w:vAlign w:val="center"/>
          </w:tcPr>
          <w:p w14:paraId="3D047A73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</w:t>
            </w:r>
          </w:p>
          <w:p w14:paraId="3EEC4DA6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42BDD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0EF72F83"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岗位12</w:t>
            </w:r>
          </w:p>
        </w:tc>
        <w:tc>
          <w:tcPr>
            <w:tcW w:w="817" w:type="pct"/>
            <w:vAlign w:val="center"/>
          </w:tcPr>
          <w:p w14:paraId="5B44E44C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资源及相关专业</w:t>
            </w:r>
          </w:p>
        </w:tc>
        <w:tc>
          <w:tcPr>
            <w:tcW w:w="3562" w:type="pct"/>
            <w:vAlign w:val="center"/>
          </w:tcPr>
          <w:p w14:paraId="5C99D2C6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专科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及以上学历，</w:t>
            </w:r>
          </w:p>
          <w:p w14:paraId="30D2FA48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1C5C0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4C660D51"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岗位13</w:t>
            </w:r>
          </w:p>
        </w:tc>
        <w:tc>
          <w:tcPr>
            <w:tcW w:w="817" w:type="pct"/>
            <w:vAlign w:val="center"/>
          </w:tcPr>
          <w:p w14:paraId="13426A53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总图及相关专业</w:t>
            </w:r>
          </w:p>
        </w:tc>
        <w:tc>
          <w:tcPr>
            <w:tcW w:w="3562" w:type="pct"/>
            <w:vAlign w:val="center"/>
          </w:tcPr>
          <w:p w14:paraId="7DE676D2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专科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及以上学历，</w:t>
            </w:r>
          </w:p>
          <w:p w14:paraId="28916DEC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43D9C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1F3926D2"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岗位14</w:t>
            </w:r>
          </w:p>
        </w:tc>
        <w:tc>
          <w:tcPr>
            <w:tcW w:w="817" w:type="pct"/>
            <w:vAlign w:val="center"/>
          </w:tcPr>
          <w:p w14:paraId="799F4174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会计学及相关专业</w:t>
            </w:r>
          </w:p>
        </w:tc>
        <w:tc>
          <w:tcPr>
            <w:tcW w:w="3562" w:type="pct"/>
            <w:vAlign w:val="center"/>
          </w:tcPr>
          <w:p w14:paraId="57EA1C26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</w:t>
            </w:r>
          </w:p>
          <w:p w14:paraId="631BECD3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年及以上相关经验。特别优秀的可适当降低资格条件。</w:t>
            </w:r>
          </w:p>
        </w:tc>
      </w:tr>
      <w:tr w14:paraId="0BC2B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57053678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岗位15</w:t>
            </w:r>
          </w:p>
        </w:tc>
        <w:tc>
          <w:tcPr>
            <w:tcW w:w="817" w:type="pct"/>
            <w:vAlign w:val="center"/>
          </w:tcPr>
          <w:p w14:paraId="1136E9D9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全过程造价咨询岗(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工程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造价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及相关专业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)</w:t>
            </w:r>
          </w:p>
        </w:tc>
        <w:tc>
          <w:tcPr>
            <w:tcW w:w="3562" w:type="pct"/>
            <w:vAlign w:val="center"/>
          </w:tcPr>
          <w:p w14:paraId="00FD631A">
            <w:pPr>
              <w:widowControl/>
              <w:shd w:val="clear"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全日制本科及以上学历，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限男性，3年以上电力工程(新能源、输变电、火电)概预算及现场造价服务经验，具备识图算量能力，熟练应用造价软件，可长期派驻现场。</w:t>
            </w:r>
          </w:p>
        </w:tc>
      </w:tr>
      <w:tr w14:paraId="55BC5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25860F42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岗位16</w:t>
            </w:r>
          </w:p>
        </w:tc>
        <w:tc>
          <w:tcPr>
            <w:tcW w:w="817" w:type="pct"/>
            <w:vAlign w:val="center"/>
          </w:tcPr>
          <w:p w14:paraId="72588A9E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费控岗(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工程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造价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及相关专业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)</w:t>
            </w:r>
          </w:p>
        </w:tc>
        <w:tc>
          <w:tcPr>
            <w:tcW w:w="3562" w:type="pct"/>
            <w:vAlign w:val="center"/>
          </w:tcPr>
          <w:p w14:paraId="439AED4D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全日制本科及以上学历，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限男性，3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年以上电力工程(新能源、输变电、火电)概预算工作经验，能出差，具有较强的沟通能力，能独立完成竣工结算，具备全过程造价咨询经验的优先录取。</w:t>
            </w:r>
          </w:p>
        </w:tc>
      </w:tr>
      <w:tr w14:paraId="750F0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7A33CEB9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岗位17</w:t>
            </w:r>
          </w:p>
        </w:tc>
        <w:tc>
          <w:tcPr>
            <w:tcW w:w="817" w:type="pct"/>
            <w:vAlign w:val="center"/>
          </w:tcPr>
          <w:p w14:paraId="45F635BF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送电岗(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工程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造价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及相关专业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)</w:t>
            </w:r>
          </w:p>
        </w:tc>
        <w:tc>
          <w:tcPr>
            <w:tcW w:w="3562" w:type="pct"/>
            <w:vAlign w:val="center"/>
          </w:tcPr>
          <w:p w14:paraId="3ED8F89F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全日制本科及以上学历，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限男性，3年以上电力工程(送电线路)概预算工作经验，具备识图算量能力，熟练应用造价软件。</w:t>
            </w:r>
          </w:p>
        </w:tc>
      </w:tr>
      <w:tr w14:paraId="35E6D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5051376F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岗位18</w:t>
            </w:r>
          </w:p>
        </w:tc>
        <w:tc>
          <w:tcPr>
            <w:tcW w:w="817" w:type="pct"/>
            <w:vAlign w:val="center"/>
          </w:tcPr>
          <w:p w14:paraId="0ED65A7F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电气岗(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工程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造价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及相关专业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)</w:t>
            </w:r>
          </w:p>
        </w:tc>
        <w:tc>
          <w:tcPr>
            <w:tcW w:w="3562" w:type="pct"/>
            <w:vAlign w:val="center"/>
          </w:tcPr>
          <w:p w14:paraId="62D34CF3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全日制本科及以上学历，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限男性，3年以上电力工程(变电安装)概预算工作经验，具备识图算量能力，熟练应用造价软件。</w:t>
            </w:r>
          </w:p>
        </w:tc>
      </w:tr>
      <w:tr w14:paraId="57FC7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3D8449CB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岗位19</w:t>
            </w:r>
          </w:p>
        </w:tc>
        <w:tc>
          <w:tcPr>
            <w:tcW w:w="817" w:type="pct"/>
            <w:vAlign w:val="center"/>
          </w:tcPr>
          <w:p w14:paraId="6FB06BCB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发电岗(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工程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造价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及相关专业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)</w:t>
            </w:r>
          </w:p>
        </w:tc>
        <w:tc>
          <w:tcPr>
            <w:tcW w:w="3562" w:type="pct"/>
            <w:vAlign w:val="center"/>
          </w:tcPr>
          <w:p w14:paraId="2E55E996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全日制本科及以上学历，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年以上电力工程(火力发电)概预算工作经验具备识图算量能力，熟练应用造价软件。</w:t>
            </w:r>
          </w:p>
        </w:tc>
      </w:tr>
      <w:tr w14:paraId="4841B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50452879"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岗位20</w:t>
            </w:r>
          </w:p>
        </w:tc>
        <w:tc>
          <w:tcPr>
            <w:tcW w:w="817" w:type="pct"/>
            <w:vAlign w:val="center"/>
          </w:tcPr>
          <w:p w14:paraId="65129D34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市场岗(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工程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造价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及相关专业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)</w:t>
            </w:r>
          </w:p>
        </w:tc>
        <w:tc>
          <w:tcPr>
            <w:tcW w:w="3562" w:type="pct"/>
            <w:vAlign w:val="center"/>
          </w:tcPr>
          <w:p w14:paraId="4B8EBF25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全日制本科及以上学历，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限男性，有招投标工作经验</w:t>
            </w:r>
          </w:p>
        </w:tc>
      </w:tr>
      <w:tr w14:paraId="70C69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79E93BE2"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岗位21</w:t>
            </w:r>
          </w:p>
        </w:tc>
        <w:tc>
          <w:tcPr>
            <w:tcW w:w="817" w:type="pct"/>
            <w:vAlign w:val="center"/>
          </w:tcPr>
          <w:p w14:paraId="17B2C3E2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数字化岗（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软件工程及相关专业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eastAsia="zh-CN"/>
              </w:rPr>
              <w:t>）</w:t>
            </w:r>
          </w:p>
        </w:tc>
        <w:tc>
          <w:tcPr>
            <w:tcW w:w="3562" w:type="pct"/>
            <w:vAlign w:val="center"/>
          </w:tcPr>
          <w:p w14:paraId="7708A8D1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全日制本科及以上学历，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熟悉三维建模、BIM 技术及相关软件开发与操作者优先;有智慧电厂或相关数字化项目经验者优先。</w:t>
            </w:r>
          </w:p>
        </w:tc>
      </w:tr>
      <w:tr w14:paraId="0D946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0C1F30E0"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岗位22</w:t>
            </w:r>
          </w:p>
        </w:tc>
        <w:tc>
          <w:tcPr>
            <w:tcW w:w="817" w:type="pct"/>
            <w:vAlign w:val="center"/>
          </w:tcPr>
          <w:p w14:paraId="7080946C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科技管理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</w:t>
            </w:r>
          </w:p>
        </w:tc>
        <w:tc>
          <w:tcPr>
            <w:tcW w:w="3562" w:type="pct"/>
            <w:vAlign w:val="center"/>
          </w:tcPr>
          <w:p w14:paraId="7C5D1675">
            <w:pPr>
              <w:widowControl/>
              <w:shd w:val="clear"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全日制本科及以上学历，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有科技创新管理经验者优先;具备较强的组织协调能力，能够高效处理多任务;熟悉财务报销流程及文档管理工作:具备良好的沟通能力和服务意识，能够胜任接待工作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eastAsia="zh-CN"/>
              </w:rPr>
              <w:t>。</w:t>
            </w:r>
          </w:p>
        </w:tc>
      </w:tr>
      <w:tr w14:paraId="76CC0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7C2C3844"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岗位23</w:t>
            </w:r>
          </w:p>
        </w:tc>
        <w:tc>
          <w:tcPr>
            <w:tcW w:w="817" w:type="pct"/>
            <w:vAlign w:val="center"/>
          </w:tcPr>
          <w:p w14:paraId="3A194833"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法律岗（法学类相关专业）</w:t>
            </w:r>
          </w:p>
        </w:tc>
        <w:tc>
          <w:tcPr>
            <w:tcW w:w="3562" w:type="pct"/>
            <w:vAlign w:val="center"/>
          </w:tcPr>
          <w:p w14:paraId="557F9432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限男性，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全日制本科及以上学历，</w:t>
            </w:r>
          </w:p>
          <w:p w14:paraId="1FF5CDBC">
            <w:pPr>
              <w:widowControl/>
              <w:shd w:val="clear"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年及以上法律、合规工作、建设工程领域法律咨询经验者优先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eastAsia="zh-CN"/>
              </w:rPr>
              <w:t>，</w:t>
            </w:r>
          </w:p>
          <w:p w14:paraId="00342B8A">
            <w:pPr>
              <w:widowControl/>
              <w:shd w:val="clear"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eastAsia="zh-CN"/>
              </w:rPr>
              <w:t>持有法律职业资格证书，持有A级证书者优先，</w:t>
            </w:r>
          </w:p>
          <w:p w14:paraId="5A01F561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eastAsia="zh-CN"/>
              </w:rPr>
              <w:t>具有较强组织协调能力、逻辑思维能力、语言表达能力及文字写作能力。</w:t>
            </w:r>
          </w:p>
        </w:tc>
      </w:tr>
    </w:tbl>
    <w:p w14:paraId="38AAAA47">
      <w:pPr>
        <w:pStyle w:val="4"/>
        <w:widowControl/>
        <w:shd w:val="clear"/>
        <w:spacing w:before="0" w:beforeAutospacing="0" w:after="0" w:afterAutospacing="0" w:line="560" w:lineRule="exact"/>
        <w:jc w:val="center"/>
        <w:rPr>
          <w:rFonts w:hint="eastAsia" w:ascii="仿宋_GB2312" w:hAnsi="微软雅黑" w:eastAsia="仿宋_GB2312"/>
          <w:sz w:val="31"/>
          <w:szCs w:val="31"/>
        </w:rPr>
      </w:pPr>
    </w:p>
    <w:p w14:paraId="1190F614"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NzRiODQ1NDE4YzVkMjJkMGNmNGJiOWJjNjJmYTgifQ=="/>
  </w:docVars>
  <w:rsids>
    <w:rsidRoot w:val="49655DF4"/>
    <w:rsid w:val="084438C2"/>
    <w:rsid w:val="09A6235D"/>
    <w:rsid w:val="0E6E4A13"/>
    <w:rsid w:val="148B12E6"/>
    <w:rsid w:val="16D4031A"/>
    <w:rsid w:val="213B1715"/>
    <w:rsid w:val="28B20B46"/>
    <w:rsid w:val="29B91BB1"/>
    <w:rsid w:val="2C5A2370"/>
    <w:rsid w:val="377C4333"/>
    <w:rsid w:val="49655DF4"/>
    <w:rsid w:val="53F82B51"/>
    <w:rsid w:val="60D61108"/>
    <w:rsid w:val="6A0B7FE0"/>
    <w:rsid w:val="6C40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1534</Words>
  <Characters>1563</Characters>
  <Lines>0</Lines>
  <Paragraphs>0</Paragraphs>
  <TotalTime>3</TotalTime>
  <ScaleCrop>false</ScaleCrop>
  <LinksUpToDate>false</LinksUpToDate>
  <CharactersWithSpaces>1564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2024-08-02T04:18:00Z</dcterms:created>
  <dc:creator>小小荣同学</dc:creator>
  <cp:lastModifiedBy>小小荣同学</cp:lastModifiedBy>
  <dcterms:modified xsi:type="dcterms:W3CDTF">2025-04-22T01:03:23Z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EDB01A43F7DD4A51B6E915D9A4339F5F_13</vt:lpwstr>
  </property>
  <property fmtid="{D5CDD505-2E9C-101B-9397-08002B2CF9AE}" pid="4" name="KSOTemplateDocerSaveRecord">
    <vt:lpwstr>eyJoZGlkIjoiNzM3NzRiODQ1NDE4YzVkMjJkMGNmNGJiOWJjNjJmYTgiLCJ1c2VySWQiOiIzMDMzMTA4MTgifQ==</vt:lpwstr>
  </property>
</Properties>
</file>